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jpeg" ContentType="image/jpeg"/>
  <Override PartName="/word/media/image5.emf" ContentType="image/x-emf"/>
  <Override PartName="/word/media/image4.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sdetexte"/>
        <w:spacing w:lineRule="auto" w:line="240" w:before="0" w:after="140"/>
        <w:ind w:left="0" w:right="0" w:hanging="0"/>
        <w:jc w:val="center"/>
        <w:rPr>
          <w:rFonts w:cs="Arial" w:ascii="Arial" w:hAnsi="Arial"/>
          <w:b/>
          <w:bCs/>
          <w:color w:val="C5000B"/>
          <w:sz w:val="52"/>
          <w:szCs w:val="52"/>
        </w:rPr>
      </w:pPr>
      <w:r>
        <w:rPr>
          <w:rFonts w:cs="Arial" w:ascii="Arial" w:hAnsi="Arial"/>
          <w:b/>
          <w:bCs/>
          <w:color w:val="C5000B"/>
          <w:sz w:val="52"/>
          <w:szCs w:val="52"/>
        </w:rPr>
        <w:t>En finir avec les violences policières !</w:t>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774690" cy="424751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74690" cy="4247515"/>
                    </a:xfrm>
                    <a:prstGeom prst="rect">
                      <a:avLst/>
                    </a:prstGeom>
                    <a:noFill/>
                    <a:ln w="9525">
                      <a:noFill/>
                      <a:miter lim="800000"/>
                      <a:headEnd/>
                      <a:tailEnd/>
                    </a:ln>
                  </pic:spPr>
                </pic:pic>
              </a:graphicData>
            </a:graphic>
          </wp:anchor>
        </w:drawing>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eastAsia="Arial" w:cs="Arial" w:ascii="Arial" w:hAnsi="Arial"/>
          <w:b/>
          <w:bCs/>
          <w:color w:val="000000"/>
          <w:sz w:val="30"/>
          <w:szCs w:val="30"/>
        </w:rPr>
      </w:pPr>
      <w:r>
        <w:rPr>
          <w:rFonts w:eastAsia="Arial" w:cs="Arial" w:ascii="Arial" w:hAnsi="Arial"/>
          <w:b/>
          <w:bCs/>
          <w:color w:val="C5000B"/>
          <w:sz w:val="30"/>
          <w:szCs w:val="30"/>
        </w:rPr>
        <w:t>►</w:t>
      </w:r>
      <w:r>
        <w:rPr>
          <w:rFonts w:eastAsia="Arial" w:cs="Arial" w:ascii="Arial" w:hAnsi="Arial"/>
          <w:b/>
          <w:bCs/>
          <w:color w:val="000000"/>
          <w:sz w:val="30"/>
          <w:szCs w:val="30"/>
        </w:rPr>
        <w:t xml:space="preserve">Les conditions d'arrestation inadmissibles du jeune Théo ont mis en lumières le fléau des violences policières dans les quartiers populaires </w:t>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Style w:val="Accentuationforte"/>
          <w:rFonts w:eastAsia="Arial" w:cs="Arial" w:ascii="Arial" w:hAnsi="Arial"/>
          <w:b/>
          <w:bCs/>
          <w:color w:val="000000"/>
          <w:sz w:val="32"/>
          <w:szCs w:val="32"/>
        </w:rPr>
      </w:pPr>
      <w:r>
        <w:rPr>
          <w:rFonts w:eastAsia="Arial" w:cs="Arial" w:ascii="Arial" w:hAnsi="Arial"/>
          <w:b/>
          <w:bCs/>
          <w:color w:val="C5000B"/>
          <w:sz w:val="30"/>
          <w:szCs w:val="30"/>
        </w:rPr>
        <w:t>►</w:t>
      </w:r>
      <w:r>
        <w:rPr>
          <w:rStyle w:val="Accentuationforte"/>
          <w:rFonts w:eastAsia="Arial" w:cs="Arial" w:ascii="Arial" w:hAnsi="Arial"/>
          <w:b/>
          <w:bCs/>
          <w:color w:val="000000"/>
          <w:sz w:val="32"/>
          <w:szCs w:val="32"/>
        </w:rPr>
        <w:t xml:space="preserve">La police est un service public qui doit avoir les moyens de mener ses missions dans le respect des citoyens </w:t>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Style w:val="Accentuationforte"/>
          <w:rFonts w:eastAsia="Arial" w:cs="Arial" w:ascii="Arial" w:hAnsi="Arial"/>
          <w:b/>
          <w:bCs/>
          <w:color w:val="FF0000"/>
          <w:sz w:val="32"/>
          <w:szCs w:val="32"/>
        </w:rPr>
      </w:pPr>
      <w:r>
        <w:rPr>
          <w:rStyle w:val="Accentuationforte"/>
          <w:rFonts w:eastAsia="Arial" w:cs="Arial" w:ascii="Arial" w:hAnsi="Arial"/>
          <w:b/>
          <w:bCs/>
          <w:color w:val="C5000B"/>
          <w:sz w:val="30"/>
          <w:szCs w:val="30"/>
        </w:rPr>
        <w:t>►</w:t>
      </w:r>
      <w:r>
        <w:rPr>
          <w:rStyle w:val="Accentuationforte"/>
          <w:rFonts w:eastAsia="Arial" w:cs="Arial" w:ascii="Arial" w:hAnsi="Arial"/>
          <w:b/>
          <w:bCs/>
          <w:color w:val="C5000B"/>
          <w:sz w:val="30"/>
          <w:szCs w:val="30"/>
        </w:rPr>
        <w:t>Plus largement, l</w:t>
      </w:r>
      <w:r>
        <w:rPr>
          <w:rStyle w:val="Accentuationforte"/>
          <w:rFonts w:eastAsia="Arial" w:cs="Arial" w:ascii="Arial" w:hAnsi="Arial"/>
          <w:b/>
          <w:bCs/>
          <w:color w:val="FF0000"/>
          <w:sz w:val="32"/>
          <w:szCs w:val="32"/>
        </w:rPr>
        <w:t xml:space="preserve">e PCF propose d'ouvrir un large débat public sur l'avenir des quartiers populaires </w:t>
      </w:r>
      <w:r>
        <w:rPr>
          <w:rStyle w:val="Accentuationforte"/>
          <w:rFonts w:eastAsia="Arial" w:cs="Arial" w:ascii="Arial" w:hAnsi="Arial"/>
          <w:b/>
          <w:bCs/>
          <w:color w:val="FF0000"/>
          <w:sz w:val="32"/>
          <w:szCs w:val="32"/>
        </w:rPr>
        <w:t>de notre pays</w:t>
      </w:r>
    </w:p>
    <w:p>
      <w:pPr>
        <w:pStyle w:val="Normal"/>
        <w:widowControl w:val="false"/>
        <w:jc w:val="both"/>
        <w:rPr>
          <w:rFonts w:ascii="Arial" w:hAnsi="Arial"/>
          <w:sz w:val="36"/>
          <w:szCs w:val="36"/>
        </w:rPr>
      </w:pPr>
      <w:r>
        <w:rPr>
          <w:rFonts w:ascii="Arial" w:hAnsi="Arial"/>
          <w:sz w:val="36"/>
          <w:szCs w:val="36"/>
        </w:rPr>
        <w:drawing>
          <wp:anchor behindDoc="0" distT="0" distB="0" distL="0" distR="0" simplePos="0" locked="0" layoutInCell="1" allowOverlap="1" relativeHeight="1">
            <wp:simplePos x="0" y="0"/>
            <wp:positionH relativeFrom="column">
              <wp:posOffset>-107315</wp:posOffset>
            </wp:positionH>
            <wp:positionV relativeFrom="paragraph">
              <wp:posOffset>334010</wp:posOffset>
            </wp:positionV>
            <wp:extent cx="6153150" cy="11398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153150" cy="1139825"/>
                    </a:xfrm>
                    <a:prstGeom prst="rect">
                      <a:avLst/>
                    </a:prstGeom>
                    <a:noFill/>
                    <a:ln w="9525">
                      <a:noFill/>
                      <a:miter lim="800000"/>
                      <a:headEnd/>
                      <a:tailEnd/>
                    </a:ln>
                  </pic:spPr>
                </pic:pic>
              </a:graphicData>
            </a:graphic>
          </wp:anchor>
        </w:drawing>
      </w:r>
    </w:p>
    <w:p>
      <w:pPr>
        <w:pStyle w:val="Corpsdetexte"/>
        <w:widowControl w:val="false"/>
        <w:spacing w:lineRule="auto" w:line="240"/>
        <w:jc w:val="both"/>
        <w:rPr>
          <w:rFonts w:ascii="Arial" w:hAnsi="Arial"/>
          <w:b/>
          <w:bCs/>
          <w:sz w:val="28"/>
          <w:szCs w:val="28"/>
          <w:lang w:val="en-US"/>
        </w:rPr>
      </w:pPr>
      <w:r>
        <w:rPr>
          <w:rFonts w:ascii="Arial" w:hAnsi="Arial"/>
          <w:sz w:val="28"/>
          <w:szCs w:val="28"/>
          <w:lang w:val="en-US"/>
        </w:rPr>
        <w:t xml:space="preserve">Le gouvernement ne semble toujours pas prendre la véritable mesure de ce qui est aujourd'hui, pour la jeunesse des quartiers populaires, une violence quotidienne et permanente. </w:t>
        <w:drawing>
          <wp:anchor behindDoc="0" distT="0" distB="0" distL="0" distR="0" simplePos="0" locked="0" layoutInCell="1" allowOverlap="1" relativeHeight="0">
            <wp:simplePos x="0" y="0"/>
            <wp:positionH relativeFrom="page">
              <wp:posOffset>311150</wp:posOffset>
            </wp:positionH>
            <wp:positionV relativeFrom="page">
              <wp:posOffset>9139555</wp:posOffset>
            </wp:positionV>
            <wp:extent cx="6812280" cy="120967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812280" cy="1209675"/>
                    </a:xfrm>
                    <a:prstGeom prst="rect">
                      <a:avLst/>
                    </a:prstGeom>
                    <a:noFill/>
                    <a:ln w="9525">
                      <a:noFill/>
                      <a:miter lim="800000"/>
                      <a:headEnd/>
                      <a:tailEnd/>
                    </a:ln>
                  </pic:spPr>
                </pic:pic>
              </a:graphicData>
            </a:graphic>
          </wp:anchor>
        </w:drawing>
      </w:r>
      <w:r>
        <w:rPr>
          <w:rFonts w:ascii="Arial" w:hAnsi="Arial"/>
          <w:sz w:val="28"/>
          <w:szCs w:val="28"/>
          <w:lang w:val="en-US"/>
        </w:rPr>
        <w:t>L</w:t>
      </w:r>
      <w:r>
        <w:rPr>
          <w:rFonts w:ascii="Arial" w:hAnsi="Arial"/>
          <w:sz w:val="28"/>
          <w:szCs w:val="28"/>
          <w:lang w:val="en-US"/>
        </w:rPr>
        <w:t xml:space="preserve">e Défenseur des droits a rappelé les résultats d'une récente étude réalisée par l'autorité administrative indépendante sur le contrôles au faciès. C'est accablant et terriblement dangereux. Dans cette enquête, </w:t>
      </w:r>
      <w:r>
        <w:rPr>
          <w:rFonts w:ascii="Arial" w:hAnsi="Arial"/>
          <w:b/>
          <w:bCs/>
          <w:sz w:val="28"/>
          <w:szCs w:val="28"/>
          <w:lang w:val="en-US"/>
        </w:rPr>
        <w:t xml:space="preserve">80% des jeunes hommes </w:t>
      </w:r>
      <w:r>
        <w:rPr>
          <w:rFonts w:ascii="Arial" w:hAnsi="Arial"/>
          <w:b/>
          <w:bCs/>
          <w:sz w:val="28"/>
          <w:szCs w:val="28"/>
          <w:lang w:val="en-US"/>
        </w:rPr>
        <w:t>d'origine africaine et nord-africaine</w:t>
      </w:r>
      <w:r>
        <w:rPr>
          <w:rFonts w:ascii="Arial" w:hAnsi="Arial"/>
          <w:b/>
          <w:bCs/>
          <w:sz w:val="28"/>
          <w:szCs w:val="28"/>
          <w:lang w:val="en-US"/>
        </w:rPr>
        <w:t xml:space="preserve"> indiquent avoir été contrôlés au cours des cinq dernières années, contre 16 % pour l'ensemble du panel.</w:t>
      </w:r>
    </w:p>
    <w:p>
      <w:pPr>
        <w:pStyle w:val="Corpsdetexte"/>
        <w:spacing w:lineRule="auto" w:line="240" w:before="0" w:after="0"/>
        <w:jc w:val="both"/>
        <w:rPr>
          <w:rFonts w:ascii="Arial" w:hAnsi="Arial"/>
          <w:sz w:val="28"/>
          <w:szCs w:val="28"/>
          <w:lang w:val="en-US"/>
        </w:rPr>
      </w:pPr>
      <w:r>
        <w:rPr>
          <w:rFonts w:ascii="Arial" w:hAnsi="Arial"/>
          <w:sz w:val="28"/>
          <w:szCs w:val="28"/>
          <w:lang w:val="en-US"/>
        </w:rPr>
        <w:t xml:space="preserve">Il s'agit donc d'agir pour de vrai et ne plus laisser ainsi se durcir une confrontation directe entre une partie de la population des quartiers populaires et une partie des forces de l'ordre. </w:t>
      </w:r>
    </w:p>
    <w:p>
      <w:pPr>
        <w:pStyle w:val="Normal"/>
        <w:widowControl w:val="false"/>
        <w:spacing w:lineRule="auto" w:line="240"/>
        <w:jc w:val="both"/>
        <w:rPr>
          <w:rFonts w:ascii="Arial" w:hAnsi="Arial"/>
          <w:sz w:val="28"/>
          <w:szCs w:val="28"/>
        </w:rPr>
      </w:pPr>
      <w:r>
        <w:rPr>
          <w:rFonts w:ascii="Arial" w:hAnsi="Arial"/>
          <w:sz w:val="28"/>
          <w:szCs w:val="28"/>
        </w:rPr>
      </w:r>
    </w:p>
    <w:p>
      <w:pPr>
        <w:pStyle w:val="Normal"/>
        <w:widowControl w:val="false"/>
        <w:spacing w:lineRule="auto" w:line="240"/>
        <w:jc w:val="both"/>
        <w:rPr>
          <w:rFonts w:cs="Arial" w:ascii="Arial" w:hAnsi="Arial"/>
          <w:sz w:val="28"/>
          <w:szCs w:val="28"/>
        </w:rPr>
      </w:pPr>
      <w:r>
        <w:rPr>
          <w:rFonts w:cs="Arial" w:ascii="Arial Black" w:hAnsi="Arial Black"/>
          <w:sz w:val="28"/>
          <w:szCs w:val="28"/>
        </w:rPr>
        <w:t>Le PCF fait trois propositions concrètes :</w:t>
      </w:r>
      <w:r>
        <w:rPr>
          <w:rFonts w:cs="Arial" w:ascii="Arial" w:hAnsi="Arial"/>
          <w:sz w:val="28"/>
          <w:szCs w:val="28"/>
        </w:rPr>
        <w:t xml:space="preserve"> </w:t>
      </w:r>
    </w:p>
    <w:p>
      <w:pPr>
        <w:pStyle w:val="Normal"/>
        <w:widowControl w:val="false"/>
        <w:spacing w:lineRule="auto" w:line="240"/>
        <w:jc w:val="both"/>
        <w:rPr>
          <w:rFonts w:cs="Arial" w:ascii="Arial" w:hAnsi="Arial"/>
          <w:sz w:val="28"/>
          <w:szCs w:val="28"/>
        </w:rPr>
      </w:pPr>
      <w:r>
        <w:rPr>
          <w:rFonts w:cs="Arial" w:ascii="Arial" w:hAnsi="Arial"/>
          <w:sz w:val="28"/>
          <w:szCs w:val="28"/>
        </w:rPr>
      </w:r>
    </w:p>
    <w:p>
      <w:pPr>
        <w:pStyle w:val="Normal"/>
        <w:widowControl w:val="false"/>
        <w:spacing w:lineRule="auto" w:line="240"/>
        <w:jc w:val="both"/>
        <w:rPr>
          <w:rFonts w:cs="Arial" w:ascii="Arial" w:hAnsi="Arial"/>
          <w:b/>
          <w:color w:val="DC2300"/>
          <w:sz w:val="36"/>
          <w:szCs w:val="36"/>
        </w:rPr>
      </w:pPr>
      <w:r>
        <w:rPr>
          <w:rFonts w:eastAsia="Arial" w:cs="Arial" w:ascii="Arial" w:hAnsi="Arial"/>
          <w:b/>
          <w:bCs/>
          <w:color w:val="C5000B"/>
          <w:sz w:val="36"/>
          <w:szCs w:val="36"/>
        </w:rPr>
        <w:t xml:space="preserve">► </w:t>
      </w:r>
      <w:r>
        <w:rPr>
          <w:rFonts w:cs="Arial" w:ascii="Arial" w:hAnsi="Arial"/>
          <w:b/>
          <w:color w:val="DC2300"/>
          <w:sz w:val="36"/>
          <w:szCs w:val="36"/>
        </w:rPr>
        <w:t>Instaurer un récépissé lors des contrôles d'identité</w:t>
      </w:r>
    </w:p>
    <w:p>
      <w:pPr>
        <w:pStyle w:val="Normal"/>
        <w:widowControl w:val="false"/>
        <w:spacing w:lineRule="auto" w:line="240"/>
        <w:ind w:left="1247" w:right="0" w:hanging="0"/>
        <w:jc w:val="both"/>
        <w:rPr>
          <w:rFonts w:cs="Arial" w:ascii="Arial" w:hAnsi="Arial"/>
          <w:color w:val="000000"/>
          <w:sz w:val="28"/>
          <w:szCs w:val="28"/>
        </w:rPr>
      </w:pPr>
      <w:r>
        <w:rPr>
          <w:rFonts w:cs="Arial" w:ascii="Arial" w:hAnsi="Arial"/>
          <w:color w:val="000000"/>
          <w:sz w:val="28"/>
          <w:szCs w:val="28"/>
        </w:rPr>
        <w:t xml:space="preserve">Promesse non tenue par le Président Hollande, cette mesure simple et déjà expérimentée dans d'autres pays lutterait efficacement contre les dérives du contrôle au faciès. </w:t>
      </w:r>
      <w:r>
        <w:rPr>
          <w:rFonts w:cs="Arial" w:ascii="Arial" w:hAnsi="Arial"/>
          <w:color w:val="000000"/>
          <w:sz w:val="28"/>
          <w:szCs w:val="28"/>
        </w:rPr>
        <w:t>Nos parlementaires ont déposé une proposition de loi en ce sens.</w:t>
      </w:r>
    </w:p>
    <w:p>
      <w:pPr>
        <w:pStyle w:val="Normal"/>
        <w:widowControl w:val="false"/>
        <w:spacing w:lineRule="auto" w:line="240"/>
        <w:jc w:val="both"/>
        <w:rPr>
          <w:rFonts w:cs="Arial" w:ascii="Arial" w:hAnsi="Arial"/>
          <w:color w:val="DC2300"/>
          <w:sz w:val="36"/>
          <w:szCs w:val="36"/>
        </w:rPr>
      </w:pPr>
      <w:r>
        <w:rPr>
          <w:rFonts w:cs="Arial" w:ascii="Arial" w:hAnsi="Arial"/>
          <w:color w:val="DC2300"/>
          <w:sz w:val="36"/>
          <w:szCs w:val="36"/>
        </w:rPr>
      </w:r>
    </w:p>
    <w:p>
      <w:pPr>
        <w:pStyle w:val="Normal"/>
        <w:widowControl w:val="false"/>
        <w:spacing w:lineRule="auto" w:line="240"/>
        <w:jc w:val="both"/>
        <w:rPr>
          <w:rFonts w:eastAsia="Arial" w:cs="Arial" w:ascii="Arial" w:hAnsi="Arial"/>
          <w:b/>
          <w:bCs/>
          <w:color w:val="C5000B"/>
          <w:sz w:val="36"/>
          <w:szCs w:val="36"/>
        </w:rPr>
      </w:pPr>
      <w:r>
        <w:rPr>
          <w:rFonts w:eastAsia="Arial" w:cs="Arial" w:ascii="Arial" w:hAnsi="Arial"/>
          <w:b/>
          <w:bCs/>
          <w:color w:val="C5000B"/>
          <w:sz w:val="36"/>
          <w:szCs w:val="36"/>
        </w:rPr>
        <w:t xml:space="preserve">► </w:t>
      </w:r>
      <w:r>
        <w:rPr>
          <w:rFonts w:eastAsia="Arial" w:cs="Arial" w:ascii="Arial" w:hAnsi="Arial"/>
          <w:b/>
          <w:bCs/>
          <w:color w:val="C5000B"/>
          <w:sz w:val="36"/>
          <w:szCs w:val="36"/>
        </w:rPr>
        <w:t>Supprimer les brigades spécialisées de terrain et rétablir la police de proximité</w:t>
      </w:r>
    </w:p>
    <w:p>
      <w:pPr>
        <w:pStyle w:val="Normal"/>
        <w:widowControl w:val="false"/>
        <w:spacing w:lineRule="auto" w:line="240"/>
        <w:ind w:left="1247" w:right="0" w:hanging="0"/>
        <w:jc w:val="both"/>
        <w:rPr>
          <w:rFonts w:cs="Arial" w:ascii="Arial" w:hAnsi="Arial"/>
          <w:b w:val="false"/>
          <w:bCs w:val="false"/>
          <w:sz w:val="28"/>
          <w:szCs w:val="28"/>
        </w:rPr>
      </w:pPr>
      <w:r>
        <w:rPr>
          <w:rFonts w:cs="Arial" w:ascii="Arial" w:hAnsi="Arial"/>
          <w:b w:val="false"/>
          <w:bCs w:val="false"/>
          <w:sz w:val="28"/>
          <w:szCs w:val="28"/>
        </w:rPr>
        <w:t>C</w:t>
      </w:r>
      <w:r>
        <w:rPr>
          <w:rFonts w:cs="Arial" w:ascii="Arial" w:hAnsi="Arial"/>
          <w:b w:val="false"/>
          <w:bCs w:val="false"/>
          <w:sz w:val="28"/>
          <w:szCs w:val="28"/>
        </w:rPr>
        <w:t xml:space="preserve">réées par Brice Hortefeux, </w:t>
      </w:r>
      <w:r>
        <w:rPr>
          <w:rFonts w:cs="Arial" w:ascii="Arial" w:hAnsi="Arial"/>
          <w:b w:val="false"/>
          <w:bCs w:val="false"/>
          <w:sz w:val="28"/>
          <w:szCs w:val="28"/>
        </w:rPr>
        <w:t>les brigades spécialisées de terrain</w:t>
      </w:r>
      <w:r>
        <w:rPr>
          <w:rFonts w:cs="Arial" w:ascii="Arial" w:hAnsi="Arial"/>
          <w:b w:val="false"/>
          <w:bCs w:val="false"/>
          <w:sz w:val="28"/>
          <w:szCs w:val="28"/>
        </w:rPr>
        <w:t xml:space="preserve"> sont composées d'agents majoritairement peu expérimentés, mal formés, avec des missions centrées sur la seule répression, avec l'objectif de faire « du chiffre ». </w:t>
      </w:r>
    </w:p>
    <w:p>
      <w:pPr>
        <w:pStyle w:val="Normal"/>
        <w:widowControl w:val="false"/>
        <w:spacing w:lineRule="auto" w:line="240"/>
        <w:ind w:left="1247" w:right="0" w:hanging="0"/>
        <w:jc w:val="both"/>
        <w:rPr>
          <w:rFonts w:cs="Arial" w:ascii="Arial" w:hAnsi="Arial"/>
          <w:b w:val="false"/>
          <w:bCs w:val="false"/>
          <w:sz w:val="28"/>
          <w:szCs w:val="28"/>
        </w:rPr>
      </w:pPr>
      <w:r>
        <w:rPr>
          <w:rFonts w:cs="Arial" w:ascii="Arial" w:hAnsi="Arial"/>
          <w:b w:val="false"/>
          <w:bCs w:val="false"/>
          <w:sz w:val="28"/>
          <w:szCs w:val="28"/>
        </w:rPr>
      </w:r>
    </w:p>
    <w:p>
      <w:pPr>
        <w:pStyle w:val="Normal"/>
        <w:widowControl w:val="false"/>
        <w:spacing w:lineRule="auto" w:line="240"/>
        <w:ind w:left="1247" w:right="0" w:hanging="0"/>
        <w:jc w:val="both"/>
        <w:rPr>
          <w:rFonts w:cs="Arial" w:ascii="Arial" w:hAnsi="Arial"/>
          <w:b/>
          <w:bCs/>
          <w:sz w:val="28"/>
          <w:szCs w:val="28"/>
        </w:rPr>
      </w:pPr>
      <w:r>
        <w:rPr>
          <w:rFonts w:cs="Arial" w:ascii="Arial" w:hAnsi="Arial"/>
          <w:b w:val="false"/>
          <w:bCs w:val="false"/>
          <w:sz w:val="28"/>
          <w:szCs w:val="28"/>
        </w:rPr>
        <w:t>Seule une police de proximité, composée de policiers formés, encadrés, peut recréer un lien de confiance avec la population. A l'échelle nationale, l</w:t>
      </w:r>
      <w:r>
        <w:rPr>
          <w:rFonts w:cs="Arial" w:ascii="Arial" w:hAnsi="Arial"/>
          <w:b/>
          <w:bCs/>
          <w:sz w:val="28"/>
          <w:szCs w:val="28"/>
        </w:rPr>
        <w:t xml:space="preserve">e PCF propose le recrutement de 20 000 policiers et gendarmes avec une formation renforcée. </w:t>
      </w:r>
    </w:p>
    <w:p>
      <w:pPr>
        <w:pStyle w:val="Normal"/>
        <w:widowControl w:val="false"/>
        <w:spacing w:lineRule="auto" w:line="240"/>
        <w:jc w:val="both"/>
        <w:rPr>
          <w:rFonts w:cs="Arial" w:ascii="Arial" w:hAnsi="Arial"/>
          <w:b w:val="false"/>
          <w:bCs w:val="false"/>
          <w:sz w:val="28"/>
          <w:szCs w:val="28"/>
        </w:rPr>
      </w:pPr>
      <w:r>
        <w:rPr>
          <w:rFonts w:cs="Arial" w:ascii="Arial" w:hAnsi="Arial"/>
          <w:b w:val="false"/>
          <w:bCs w:val="false"/>
          <w:sz w:val="28"/>
          <w:szCs w:val="28"/>
        </w:rPr>
      </w:r>
    </w:p>
    <w:p>
      <w:pPr>
        <w:pStyle w:val="Normal"/>
        <w:widowControl w:val="false"/>
        <w:spacing w:lineRule="auto" w:line="240"/>
        <w:jc w:val="both"/>
        <w:rPr>
          <w:rFonts w:eastAsia="Arial" w:cs="Arial" w:ascii="Arial" w:hAnsi="Arial"/>
          <w:b/>
          <w:bCs/>
          <w:color w:val="C5000B"/>
          <w:sz w:val="36"/>
          <w:szCs w:val="36"/>
        </w:rPr>
      </w:pPr>
      <w:r>
        <w:rPr>
          <w:rFonts w:eastAsia="Arial" w:cs="Arial" w:ascii="Arial" w:hAnsi="Arial"/>
          <w:b/>
          <w:bCs/>
          <w:color w:val="C5000B"/>
          <w:sz w:val="36"/>
          <w:szCs w:val="36"/>
        </w:rPr>
        <w:t xml:space="preserve">► </w:t>
      </w:r>
      <w:r>
        <w:rPr>
          <w:rFonts w:eastAsia="Arial" w:cs="Arial" w:ascii="Arial" w:hAnsi="Arial"/>
          <w:b/>
          <w:bCs/>
          <w:color w:val="C5000B"/>
          <w:sz w:val="36"/>
          <w:szCs w:val="36"/>
        </w:rPr>
        <w:t>Lancer un grand plan national de lutte contre le racisme et les discriminations</w:t>
      </w:r>
    </w:p>
    <w:p>
      <w:pPr>
        <w:pStyle w:val="Normal"/>
        <w:widowControl w:val="false"/>
        <w:spacing w:lineRule="auto" w:line="240"/>
        <w:ind w:left="1191" w:right="0" w:hanging="0"/>
        <w:jc w:val="both"/>
        <w:rPr>
          <w:rFonts w:ascii="Arial" w:hAnsi="Arial"/>
          <w:b w:val="false"/>
          <w:bCs w:val="false"/>
          <w:sz w:val="28"/>
          <w:szCs w:val="28"/>
        </w:rPr>
      </w:pPr>
      <w:r>
        <w:rPr>
          <w:rFonts w:ascii="Arial" w:hAnsi="Arial"/>
          <w:b w:val="false"/>
          <w:bCs w:val="false"/>
          <w:sz w:val="28"/>
          <w:szCs w:val="28"/>
        </w:rPr>
        <w:t>Nous proposons notamment un</w:t>
      </w:r>
      <w:r>
        <w:rPr>
          <w:rFonts w:ascii="Arial" w:hAnsi="Arial"/>
          <w:b w:val="false"/>
          <w:bCs w:val="false"/>
          <w:sz w:val="28"/>
          <w:szCs w:val="28"/>
        </w:rPr>
        <w:t xml:space="preserve"> renforcement des sanctions, des campagnes de communication inédites et une formation des agents publics, singulièrement des forces de l'ordre, à la lutte contre tout propos ou acte raciste et à l'accueil des victimes du racisme.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auto"/>
    <w:pitch w:val="default"/>
  </w:font>
  <w:font w:name="OpenSymbol">
    <w:altName w:val="Arial Unicode MS"/>
    <w:charset w:val="00"/>
    <w:family w:val="auto"/>
    <w:pitch w:val="default"/>
  </w:font>
  <w:font w:name="Liberation Sans">
    <w:altName w:val="Arial"/>
    <w:charset w:val="00"/>
    <w:family w:val="swiss"/>
    <w:pitch w:val="variable"/>
  </w:font>
  <w:font w:name="Arial">
    <w:charset w:val="00"/>
    <w:family w:val="roman"/>
    <w:pitch w:val="variable"/>
  </w:font>
  <w:font w:name="Arial">
    <w:charset w:val="01"/>
    <w:family w:val="swiss"/>
    <w:pitch w:val="variable"/>
  </w:font>
  <w:font w:name="Arial Black">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Caractresdenumrotation">
    <w:name w:val="Caractères de numérotation"/>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Aria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paragraph" w:styleId="ListParagraph">
    <w:name w:val="List Paragraph"/>
    <w:basedOn w:val="Normal"/>
    <w:pPr>
      <w:spacing w:before="0" w:after="0"/>
      <w:ind w:left="720" w:right="0" w:hanging="0"/>
      <w:contextualSpacing/>
    </w:pPr>
    <w:rPr/>
  </w:style>
  <w:style w:type="numbering" w:styleId="Puce1">
    <w:name w:val="Puce 1"/>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emf"/><Relationship Id="rId4" Type="http://schemas.openxmlformats.org/officeDocument/2006/relationships/image" Target="media/image6.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2016-10-25T11:03:27Z</cp:lastPrinted>
  <dcterms:modified xsi:type="dcterms:W3CDTF">2017-01-09T14:09:27Z</dcterms:modified>
  <cp:revision>14</cp:revision>
</cp:coreProperties>
</file>